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92" w:rsidRDefault="000805D8" w:rsidP="00280CEF">
      <w:pPr>
        <w:pStyle w:val="Title"/>
      </w:pPr>
      <w:r>
        <w:t xml:space="preserve">My </w:t>
      </w:r>
      <w:r w:rsidR="00280CEF">
        <w:t>Interest Assessment</w:t>
      </w:r>
    </w:p>
    <w:p w:rsidR="000805D8" w:rsidRDefault="000805D8" w:rsidP="00280CEF">
      <w:r>
        <w:t xml:space="preserve">Interests can be hard to define, but taking a few moments </w:t>
      </w:r>
      <w:r w:rsidR="00EB5C33">
        <w:t>now can help avoid wasted time</w:t>
      </w:r>
      <w:r w:rsidR="005436FD">
        <w:t xml:space="preserve"> later</w:t>
      </w:r>
      <w:r w:rsidR="00EB5C33">
        <w:t>, or worse: taking a path that isn’t right for you</w:t>
      </w:r>
      <w:r>
        <w:t xml:space="preserve">. </w:t>
      </w:r>
      <w:r w:rsidR="00EB5C33">
        <w:t>Please download this form, complete it and email it to us so we can start defining and pursuing the best goal</w:t>
      </w:r>
      <w:r w:rsidR="00C71F15">
        <w:t>s</w:t>
      </w:r>
      <w:r w:rsidR="00EB5C33">
        <w:t xml:space="preserve"> for you. And, of course, you can always change your mind.</w:t>
      </w:r>
    </w:p>
    <w:p w:rsidR="005436FD" w:rsidRPr="005436FD" w:rsidRDefault="005436FD" w:rsidP="005436FD">
      <w:pPr>
        <w:jc w:val="center"/>
        <w:rPr>
          <w:rFonts w:ascii="Arial Narrow" w:hAnsi="Arial Narrow"/>
          <w:i/>
          <w:sz w:val="18"/>
        </w:rPr>
      </w:pPr>
      <w:r w:rsidRPr="005436FD">
        <w:rPr>
          <w:rFonts w:ascii="Arial Narrow" w:hAnsi="Arial Narrow"/>
          <w:i/>
          <w:sz w:val="18"/>
        </w:rPr>
        <w:t>Hint: Press your ‘Insert’ key before you begin</w:t>
      </w:r>
    </w:p>
    <w:p w:rsidR="00EB5C33" w:rsidRDefault="00EB5C33" w:rsidP="00280CEF"/>
    <w:p w:rsidR="00EB5C33" w:rsidRDefault="00EB5C33" w:rsidP="00280CEF">
      <w:r>
        <w:t>Name: ____________________________________</w:t>
      </w:r>
      <w:r>
        <w:tab/>
        <w:t>Date: ___________</w:t>
      </w:r>
    </w:p>
    <w:p w:rsidR="00280CEF" w:rsidRPr="005436FD" w:rsidRDefault="00EB5C33" w:rsidP="00280CEF">
      <w:pPr>
        <w:rPr>
          <w:b/>
          <w:i/>
        </w:rPr>
      </w:pPr>
      <w:r w:rsidRPr="005436FD">
        <w:rPr>
          <w:b/>
          <w:i/>
        </w:rPr>
        <w:t>Part 1</w:t>
      </w:r>
      <w:r w:rsidR="00280CEF" w:rsidRPr="005436FD">
        <w:rPr>
          <w:b/>
          <w:i/>
        </w:rPr>
        <w:t>:</w:t>
      </w:r>
      <w:r w:rsidRPr="005436FD">
        <w:rPr>
          <w:b/>
          <w:i/>
        </w:rPr>
        <w:t xml:space="preserve"> My Work </w:t>
      </w:r>
      <w:r w:rsidR="009252DE" w:rsidRPr="005436FD">
        <w:rPr>
          <w:b/>
          <w:i/>
        </w:rPr>
        <w:t>Style</w:t>
      </w:r>
    </w:p>
    <w:tbl>
      <w:tblPr>
        <w:tblW w:w="7755" w:type="dxa"/>
        <w:jc w:val="center"/>
        <w:tblInd w:w="99" w:type="dxa"/>
        <w:tblLook w:val="04A0"/>
      </w:tblPr>
      <w:tblGrid>
        <w:gridCol w:w="1766"/>
        <w:gridCol w:w="4340"/>
        <w:gridCol w:w="283"/>
        <w:gridCol w:w="1083"/>
        <w:gridCol w:w="283"/>
      </w:tblGrid>
      <w:tr w:rsidR="003A4786" w:rsidRPr="003A4786" w:rsidTr="00FC3C4D">
        <w:trPr>
          <w:trHeight w:val="247"/>
          <w:jc w:val="center"/>
        </w:trPr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786" w:rsidRPr="003A4786" w:rsidRDefault="003A4786" w:rsidP="00FC3C4D">
            <w:pPr>
              <w:tabs>
                <w:tab w:val="left" w:pos="44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Interest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C4D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Conventional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9252DE" w:rsidP="00FC3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</w:t>
            </w:r>
            <w:r w:rsidR="003A4786"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tructur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ed</w:t>
            </w:r>
            <w:r w:rsidR="00FC3C4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, </w:t>
            </w:r>
            <w:r w:rsidR="003A4786"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organiz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ed</w:t>
            </w:r>
            <w:r w:rsidR="00FC3C4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,</w:t>
            </w:r>
            <w:r w:rsidR="003A4786"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stable environment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C4D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Investigative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En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joyment of learning and problem</w:t>
            </w:r>
            <w:r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solving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C4D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Social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Working with or influencing others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C4D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Creative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Expressing free-form creativity</w:t>
            </w:r>
            <w:r w:rsidR="009252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; unconstrained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C4D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Practical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Analyzing and dealing with realistic situations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86" w:rsidRPr="003A4786" w:rsidRDefault="003A4786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52DE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Enterprising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Project oriented or Business Oriented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33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33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52DE" w:rsidRPr="003A4786" w:rsidTr="00FC3C4D">
        <w:trPr>
          <w:trHeight w:val="381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0212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4"/>
              </w:rPr>
              <w:t>Detailed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Intricate or precision work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E" w:rsidRPr="003A4786" w:rsidRDefault="009252DE" w:rsidP="003A4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0CEF" w:rsidRDefault="00280CEF" w:rsidP="00280CEF"/>
    <w:p w:rsidR="00FC3C4D" w:rsidRPr="005436FD" w:rsidRDefault="00FC3C4D" w:rsidP="00280CEF">
      <w:pPr>
        <w:rPr>
          <w:b/>
          <w:i/>
        </w:rPr>
      </w:pPr>
      <w:r w:rsidRPr="005436FD">
        <w:rPr>
          <w:b/>
          <w:i/>
        </w:rPr>
        <w:t>Part 2: My Preferred Environment</w:t>
      </w:r>
      <w:r w:rsidR="0023255D">
        <w:rPr>
          <w:b/>
          <w:i/>
        </w:rPr>
        <w:t xml:space="preserve"> (Rate 1 through 5)</w:t>
      </w:r>
    </w:p>
    <w:tbl>
      <w:tblPr>
        <w:tblW w:w="7561" w:type="dxa"/>
        <w:jc w:val="center"/>
        <w:tblInd w:w="99" w:type="dxa"/>
        <w:tblLook w:val="04A0"/>
      </w:tblPr>
      <w:tblGrid>
        <w:gridCol w:w="1946"/>
        <w:gridCol w:w="1976"/>
        <w:gridCol w:w="607"/>
        <w:gridCol w:w="1992"/>
        <w:gridCol w:w="965"/>
        <w:gridCol w:w="75"/>
      </w:tblGrid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36FD" w:rsidRPr="000805D8" w:rsidRDefault="005436FD" w:rsidP="00232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255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 =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36FD" w:rsidRPr="000805D8" w:rsidRDefault="005436FD" w:rsidP="0023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255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 =</w:t>
            </w:r>
            <w:r w:rsidRPr="00080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805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Rating</w:t>
            </w:r>
          </w:p>
        </w:tc>
      </w:tr>
      <w:tr w:rsidR="005436FD" w:rsidRPr="000805D8" w:rsidTr="0023255D">
        <w:trPr>
          <w:gridAfter w:val="1"/>
          <w:wAfter w:w="75" w:type="dxa"/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Employer Size: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Very Small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Very Large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Work station: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Non-office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Desk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 xml:space="preserve">Outdoor </w:t>
            </w:r>
            <w:proofErr w:type="spellStart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vs</w:t>
            </w:r>
            <w:proofErr w:type="spellEnd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 xml:space="preserve"> Indoor: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Outdoor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Indoor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Activity: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EB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Functional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EB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Management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Role: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Non-Technical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Highly Technical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Work Precision: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Non-Precision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High Precision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23255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Work Type</w:t>
            </w:r>
            <w:r w:rsidR="005436FD"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Continuous Workflow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100%</w:t>
            </w: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Projects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 xml:space="preserve">Service </w:t>
            </w:r>
            <w:proofErr w:type="spellStart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vs</w:t>
            </w:r>
            <w:proofErr w:type="spellEnd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 xml:space="preserve"> Product: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5436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Service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543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Product</w:t>
            </w: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lastRenderedPageBreak/>
              <w:t xml:space="preserve">Skill </w:t>
            </w:r>
            <w:proofErr w:type="spellStart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vs</w:t>
            </w:r>
            <w:proofErr w:type="spellEnd"/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 xml:space="preserve"> Knowledge-based: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Skill Oriented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Knowledge-based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5436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Security: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Low Risk, Secure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23255D" w:rsidP="0023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High Risk/</w:t>
            </w:r>
            <w:r w:rsidR="005436FD"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Reward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5436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Physicality: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Physical Work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543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No Physical Work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5436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Independence: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Independent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Team Member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Output: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Producer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Influencer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  <w:tr w:rsidR="005436FD" w:rsidRPr="000805D8" w:rsidTr="0023255D">
        <w:trPr>
          <w:trHeight w:val="435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23255D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</w:pPr>
            <w:r w:rsidRPr="0023255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24"/>
              </w:rPr>
              <w:t>Structure: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Structured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&lt;―&gt;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Freeform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FD" w:rsidRPr="000805D8" w:rsidRDefault="005436FD" w:rsidP="0008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0805D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</w:tr>
    </w:tbl>
    <w:p w:rsidR="000805D8" w:rsidRDefault="000805D8" w:rsidP="00280CEF"/>
    <w:p w:rsidR="000C507C" w:rsidRPr="00280CEF" w:rsidRDefault="000C507C" w:rsidP="00280CEF">
      <w:r>
        <w:t xml:space="preserve">When you’ve completed this interest </w:t>
      </w:r>
      <w:r w:rsidR="009B3CD9">
        <w:t>assessment</w:t>
      </w:r>
      <w:r>
        <w:t xml:space="preserve"> please save it, then use the ‘contact’ link on dthanda.com to send us a copy.</w:t>
      </w:r>
    </w:p>
    <w:sectPr w:rsidR="000C507C" w:rsidRPr="00280CEF" w:rsidSect="001E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0CEF"/>
    <w:rsid w:val="000805D8"/>
    <w:rsid w:val="000C507C"/>
    <w:rsid w:val="001E0492"/>
    <w:rsid w:val="0023255D"/>
    <w:rsid w:val="00280CEF"/>
    <w:rsid w:val="00295597"/>
    <w:rsid w:val="003A4786"/>
    <w:rsid w:val="005436FD"/>
    <w:rsid w:val="006634F9"/>
    <w:rsid w:val="007247FE"/>
    <w:rsid w:val="009252DE"/>
    <w:rsid w:val="009B3CD9"/>
    <w:rsid w:val="009C3081"/>
    <w:rsid w:val="00C71F15"/>
    <w:rsid w:val="00E552CD"/>
    <w:rsid w:val="00EB5C33"/>
    <w:rsid w:val="00FC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FC87-6378-480E-AB5C-668DBB18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2021-04-27T04:40:00Z</dcterms:created>
  <dcterms:modified xsi:type="dcterms:W3CDTF">2021-04-27T04:40:00Z</dcterms:modified>
</cp:coreProperties>
</file>